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A206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062F" w:rsidRDefault="004559D1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機械群數值控制機械實習第一章題庫</w:t>
            </w:r>
            <w:r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)</w:t>
            </w:r>
            <w:bookmarkEnd w:id="0"/>
          </w:p>
        </w:tc>
      </w:tr>
      <w:tr w:rsidR="00A206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062F" w:rsidRDefault="00AC231D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A2062F" w:rsidRDefault="00A2062F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75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150 </w:t>
            </w:r>
            <w:r>
              <w:rPr>
                <w:b/>
              </w:rPr>
              <w:t>分）</w:t>
            </w: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要裝置精搪刀時需用何種指令將刀軸定位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(A)M19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(C)M06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(D)M20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要執行換</w:t>
            </w:r>
            <w:r>
              <w:t>s</w:t>
            </w:r>
            <w:r>
              <w:t>刀指令為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(A)M05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(C)M06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(D)M08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要將相對座標歸零需用何按鍵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(B)OFFSET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(C)DEL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(D)CAN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要輸入刀具長度設定須在哪一補正欄？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磨耗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形狀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座標系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用於刀具長度的補正指令為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(A)G40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(B)G43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(C)G41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(D)G42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M06</w:t>
            </w:r>
            <w:r>
              <w:t>代表何意？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切削液開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自動換刀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主軸停止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程式結束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M19</w:t>
            </w:r>
            <w:r>
              <w:t>代表何意？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主軸正轉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主軸逆轉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主軸定位固鎖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以上皆非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數控工具機開機後第一之執行動作為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暖機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原點復歸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輸入程式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執行加工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我國所使用之刀軸側環為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(A)BT</w:t>
            </w:r>
            <w:r>
              <w:t xml:space="preserve">側環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(B)V</w:t>
            </w:r>
            <w:r>
              <w:t xml:space="preserve">形側環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(C)A</w:t>
            </w:r>
            <w:r>
              <w:t xml:space="preserve">型側環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(D)TB</w:t>
            </w:r>
            <w:r>
              <w:t>側環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刀具在執行自動換刀時都會有一壓縮空氣自主軸內部噴出，其主要目的為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幫助換刀冷卻主軸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吹除附在刀軸之灰塵或鐵屑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將工件冷卻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以上皆非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一般加工如無特殊都會用哪一座標系？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(A)G50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(B)G52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(C)G53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(D)G54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CNC</w:t>
            </w:r>
            <w:r>
              <w:t>銑床執行尋邊時較不適合用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端銑刀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電子式尋邊器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機械式尋邊器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磨光圓棒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PC</w:t>
            </w:r>
            <w:r>
              <w:t>電腦與數控工具機之連線裝置為？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(A)RS232C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(B)P2P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(C)FOXY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(D)DOS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要執行程式切削時，模式選擇應轉至何處？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(A)EDIT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(B)MDI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(C)RAPID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(D)AUTO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要顯示座標值應按何鍵？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(A)CAN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(C)INSERT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(D)AUTO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執行完程式要讓游標跳回起始點應使用何程式？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(A)M01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(B)M02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(C)M99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(D)M30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按</w:t>
            </w:r>
            <w:r>
              <w:t>POS</w:t>
            </w:r>
            <w:r>
              <w:t>鍵可讓畫面顯示出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座標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圖形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程式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邊傳邊做稱為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(A)CNC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(B)DNC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(C)FMS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(D)FMC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程式最後單節為</w:t>
            </w:r>
            <w:r>
              <w:t>M02</w:t>
            </w:r>
            <w:r>
              <w:t>時，要讓游標跳回起始點可按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(A)RESET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(C)PROGM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(D)EOB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按</w:t>
            </w:r>
            <w:r>
              <w:t>OFFSET</w:t>
            </w:r>
            <w:r>
              <w:t>鍵可顯示出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補正值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圖形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在執行程式時，若發現程式錯誤，或不正常之切削應立即按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啟動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緊急停止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暫停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關閉電源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能讓</w:t>
            </w:r>
            <w:r>
              <w:t>G01</w:t>
            </w:r>
            <w:r>
              <w:t>之切削路變成較快之移動之功能為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機械鎖定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程式預演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輔助機能鎖定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(D)Z</w:t>
            </w:r>
            <w:r>
              <w:t>軸鎖定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面板上</w:t>
            </w:r>
            <w:r w:rsidR="004559D1">
              <w:rPr>
                <w:noProof/>
              </w:rPr>
              <w:drawing>
                <wp:inline distT="0" distB="0" distL="0" distR="0">
                  <wp:extent cx="390525" cy="190500"/>
                  <wp:effectExtent l="0" t="0" r="0" b="0"/>
                  <wp:docPr id="1" name="fc3fde8559ce467a838c76a6b8840b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3fde8559ce467a838c76a6b8840b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按鍵之功能為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顯示座標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顯示參數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設定資料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程式輸入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執行程式銑削工件前，不宜將刀具移至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機械原點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程式原點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相對座標原點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刀具起點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4559D1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5325" cy="200025"/>
                  <wp:effectExtent l="0" t="0" r="0" b="0"/>
                  <wp:docPr id="2" name="8987c1760afa43cead52bcb5ce38f1d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87c1760afa43cead52bcb5ce38f1d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231D">
              <w:t>按鈕是用於顯示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補正值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偵錯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CNC</w:t>
            </w:r>
            <w:r>
              <w:t>銑床，執行記憶自動</w:t>
            </w:r>
            <w:r>
              <w:t>(AUTO)</w:t>
            </w:r>
            <w:r>
              <w:t>操作時，程式中</w:t>
            </w:r>
            <w:r>
              <w:t>F</w:t>
            </w:r>
            <w:r>
              <w:t>值，可配合下列旋鈕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(A)FEED OVERRIDE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(B)RAPID OVERRIDE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電壓負載表</w:t>
            </w:r>
            <w:r>
              <w:t>(LOAD)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lastRenderedPageBreak/>
              <w:t>(D)SPINDLE OVERRIDE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27.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下列操作鍵，何者不是編輯程式時之功能鍵？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(B)ALTER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(C)DELETE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(D)INSERT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執行程式</w:t>
            </w:r>
            <w:r>
              <w:t>M01</w:t>
            </w:r>
            <w:r>
              <w:t>指令，應配合操作面板之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(A)“</w:t>
            </w:r>
            <w:r>
              <w:t>／</w:t>
            </w:r>
            <w:r>
              <w:t>”SLASH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(B)OPTION STOP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(C)COOLANT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(D)DRY RUN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夾持較薄工件使用下列何者較佳？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萬能虎鉗及平行塊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轉盤、虎鉗及平行塊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虎鉗、平行塊及壓楔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虎鉗即可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校正銑床虎鉗常用的器具是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高度規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粉筆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量錶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劃線台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使用壓板固定工件時，壓板螺栓的位置應靠近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壓板中央處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頂塊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 xml:space="preserve">90 </w:t>
            </w:r>
            <w:r>
              <w:t>Ｖ枕可用於夾持下列何種形狀？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圓棒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圓錐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六角柱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不規則形狀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形狀較複雜體積較大之工件，一般都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直接夾持於床台上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用虎鉗夾持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工件本身夠重不必夾持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銲在床台上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銑床虎鉗上借助圓棒夾持粗胚面工件時，圓棒宜選何種材質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黃銅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不銹鋼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鑄鐵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高碳鋼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下列工具中何者最容易直接固定虎鉗於床台？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Ｔ形螺栓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lastRenderedPageBreak/>
              <w:t>(B)C</w:t>
            </w:r>
            <w:r>
              <w:t xml:space="preserve">形夾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壓楔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平行夾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36.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下列夾持方法中，何種較不適用於銑削圓柱工件之軸向鍵座？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使用兩個銑床虎鉗夾持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>使用</w:t>
            </w:r>
            <w:r>
              <w:t>C</w:t>
            </w:r>
            <w:r>
              <w:t xml:space="preserve">形夾配合角板夾持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>使用</w:t>
            </w:r>
            <w:r>
              <w:t>V</w:t>
            </w:r>
            <w:r>
              <w:t xml:space="preserve">形枕固定於床台上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直接放於床台</w:t>
            </w:r>
            <w:r>
              <w:t>T</w:t>
            </w:r>
            <w:r>
              <w:t>槽上，用壓板夾持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下列何者不是夾持鋼材工件不須考慮之項目為？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夾持穩固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工件硬度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工件定位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工件夾持變形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使用銑床虎鉗夾持時，若發現工件上移無法貼緊平行塊，則下列何者較不佳？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微鬆銑床虎鉗，並以軟鎚敲擊工件其使下沉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用壓楔夾持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用大鎚敲擊工件使其下沉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調整銑床虎鉗活動鉗口之滑道間隙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工件夾持於虎鉗的位置宜為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鉗口中央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鉗口左端部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鉗口右端部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不受影響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銑削時，使工件承受銑削而不致脫離者稱為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支撐構件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定位構件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引導構件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夾緊構件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ψ20</w:t>
            </w:r>
            <w:r>
              <w:t>端銑刀用於精削時，其刀刃數較常選用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(A)4</w:t>
            </w:r>
            <w:r>
              <w:t xml:space="preserve">刃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(B)2</w:t>
            </w:r>
            <w:r>
              <w:t xml:space="preserve">刃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(C)3</w:t>
            </w:r>
            <w:r>
              <w:t xml:space="preserve">刃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(D)5</w:t>
            </w:r>
            <w:r>
              <w:t>刃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銑削鑄鐵的碳化物刀片宜採用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(A)P</w:t>
            </w:r>
            <w:r>
              <w:t xml:space="preserve">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</w:t>
            </w:r>
            <w:r>
              <w:t xml:space="preserve">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(C)K</w:t>
            </w:r>
            <w:r>
              <w:t xml:space="preserve">類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(D)S</w:t>
            </w:r>
            <w:r>
              <w:t>類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錐柄鉸刀的錐度常用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莫式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白式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佳諾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銑床主軸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44.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銑刀刀柄的標準錐度是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(A)1/4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(B)1/5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(C)7/24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(D)MT4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螺旋刃端銑刀的排屑效果較直刃端銑刀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較差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較好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一樣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下列何者不是安裝或拆卸銑刀時的必須注意事項？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主軸須停止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床台須放置軟墊保護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虎鉗擦拭乾淨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刀柄與主軸內孔須擦拭乾淨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立式</w:t>
            </w:r>
            <w:r>
              <w:t>CNC</w:t>
            </w:r>
            <w:r>
              <w:t>銑床操作完畢後，宜將床台及鞍座置於機器的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右邊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左邊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中間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不適於重切削加工之端銑刀為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較多刀刃數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較少刀刃數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較大螺旋角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較大直徑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於圓柱工件上銑削方鍵座應選用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面銑刀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端銑刀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角銑刀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鳩尾銑刀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若銑削速度為</w:t>
            </w:r>
            <w:r>
              <w:t>75m/min</w:t>
            </w:r>
            <w:r>
              <w:t>，銑刀直徑為</w:t>
            </w:r>
            <w:r>
              <w:t>80mm</w:t>
            </w:r>
            <w:r>
              <w:t>，則銑刀之每分鐘迴轉數為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(A)258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(B)298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(C)358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(D)398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以高速鋼銑刀粗銑削鋁合金時，刀刃數宜選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較多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均可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無法區別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一般銑削進給率表示法是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每分鐘的工件切除量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每分鐘的工件移動量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轉速</w:t>
            </w:r>
            <w:r>
              <w:t>×</w:t>
            </w:r>
            <w:r>
              <w:t xml:space="preserve">刃數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銑刀每分鐘轉數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53.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一般銑削較大平面時，宜選用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側銑刀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面銑刀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端銑刀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角銑刀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螺旋平銑刀欲作重切削，宜選用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刀刃數較多者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螺旋角較小者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刀刃數較少者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直徑細小者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工件欲獲得較佳表面粗糙度，宜採用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較大進給與較高轉速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較大進給與較低轉速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較小進給與較高轉速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較小進給與較低轉速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銑刀迴轉方向與工件移動方向相同者稱為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>逆</w:t>
            </w:r>
            <w:r>
              <w:t>(</w:t>
            </w:r>
            <w:r>
              <w:t>上</w:t>
            </w:r>
            <w:r>
              <w:t>)</w:t>
            </w:r>
            <w:r>
              <w:t xml:space="preserve">銑法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>順</w:t>
            </w:r>
            <w:r>
              <w:t>(</w:t>
            </w:r>
            <w:r>
              <w:t>下</w:t>
            </w:r>
            <w:r>
              <w:t>)</w:t>
            </w:r>
            <w:r>
              <w:t xml:space="preserve">銑法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縱銑法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橫銑法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刀具壽命與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切削速度成正比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切削速度成反比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切削劑無關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刀具材質無關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端銑刀螺旋刃上有鋸齒形者較適用於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精銑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粗銑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成形銑削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鑽孔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59.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鑽頭通常材質為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高速鋼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高錳鋼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不銹鋼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一定為正值的銑刀角是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刃角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斜角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間隙角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螺旋角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61.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若發現銑刀磨耗太快時，應將切削速度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降低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提高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時高時低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不變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精銑的進給率應比粗銑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大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無關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欲改善工件表面粗糙度時，銑削速度宜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提高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降低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無關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下列一般端銑刀的材質中，何者較適用於銑削軟鋼？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高速鋼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鑽石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斷屑器不具有下列何種功能？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折斷切屑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利於排屑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增加刀具強度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減少切削力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66.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捨棄式銑刀片的斜角多設在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刀片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刀片座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刀柄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刀柱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67.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負斜角刀具具有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較大的刀尖強度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較小的刀尖強度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切削阻力較小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刃口較易受到衝擊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一般欲得到較平滑的工件表面，宜選擇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銳利刀具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切速較慢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大進給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大切除率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下列刀具材質中，何者最硬？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中碳鋼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 xml:space="preserve">高速鋼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碳化鎢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lastRenderedPageBreak/>
              <w:t>70.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銑削之進給率單位常用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(A)mm/hr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(B)mm/rev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(C)mm/min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(D)mm/sec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要裝置精搪刀時需用何種指令將刀軸定位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(A)M19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(C)M06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(D)M20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要執行換</w:t>
            </w:r>
            <w:r>
              <w:t>s</w:t>
            </w:r>
            <w:r>
              <w:t>刀指令為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(A)M05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(B)M03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(C)M06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(D)M08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73.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要將相對座標歸零需用何按鍵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(B)OFFSET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(C)DEL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(D)CAN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74.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要輸入刀具長度設定須在哪一補正欄？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磨耗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形狀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座標系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  <w:tr w:rsidR="00A20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A2062F" w:rsidRDefault="00AC231D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A2062F" w:rsidRDefault="00AC231D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A2062F" w:rsidRDefault="00AC231D">
            <w:pPr>
              <w:pStyle w:val="a3"/>
              <w:jc w:val="both"/>
              <w:textAlignment w:val="center"/>
            </w:pPr>
            <w:r>
              <w:t>用於刀具長度的補正指令為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(A)G40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(B)G43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(C)G41</w:t>
            </w:r>
            <w:r>
              <w:t xml:space="preserve">　</w:t>
            </w:r>
          </w:p>
          <w:p w:rsidR="00A2062F" w:rsidRDefault="00AC231D">
            <w:pPr>
              <w:pStyle w:val="a3"/>
              <w:jc w:val="both"/>
              <w:textAlignment w:val="center"/>
            </w:pPr>
            <w:r>
              <w:t>(D)G42</w:t>
            </w:r>
          </w:p>
          <w:p w:rsidR="00A2062F" w:rsidRDefault="00A2062F">
            <w:pPr>
              <w:pStyle w:val="a3"/>
              <w:spacing w:line="120" w:lineRule="auto"/>
            </w:pPr>
          </w:p>
        </w:tc>
      </w:tr>
    </w:tbl>
    <w:p w:rsidR="00AC231D" w:rsidRDefault="00AC231D"/>
    <w:sectPr w:rsidR="00AC231D">
      <w:headerReference w:type="default" r:id="rId8"/>
      <w:footerReference w:type="default" r:id="rId9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1D" w:rsidRDefault="00AC231D">
      <w:r>
        <w:separator/>
      </w:r>
    </w:p>
  </w:endnote>
  <w:endnote w:type="continuationSeparator" w:id="0">
    <w:p w:rsidR="00AC231D" w:rsidRDefault="00AC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A2062F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AC231D">
          <w:pPr>
            <w:pStyle w:val="a3"/>
          </w:pPr>
        </w:p>
      </w:tc>
      <w:tc>
        <w:tcPr>
          <w:tcW w:w="1650" w:type="pct"/>
        </w:tcPr>
        <w:p w:rsidR="00A2062F" w:rsidRDefault="00A2062F">
          <w:pPr>
            <w:pStyle w:val="a3"/>
            <w:jc w:val="center"/>
          </w:pPr>
        </w:p>
      </w:tc>
      <w:tc>
        <w:tcPr>
          <w:tcW w:w="1650" w:type="pct"/>
        </w:tcPr>
        <w:p w:rsidR="00A2062F" w:rsidRDefault="00A2062F">
          <w:pPr>
            <w:pStyle w:val="a3"/>
            <w:jc w:val="right"/>
          </w:pPr>
        </w:p>
      </w:tc>
    </w:tr>
  </w:tbl>
  <w:p w:rsidR="00164C17" w:rsidRDefault="00AC23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1D" w:rsidRDefault="00AC231D">
      <w:r>
        <w:separator/>
      </w:r>
    </w:p>
  </w:footnote>
  <w:footnote w:type="continuationSeparator" w:id="0">
    <w:p w:rsidR="00AC231D" w:rsidRDefault="00AC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A2062F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AC231D">
          <w:pPr>
            <w:pStyle w:val="a3"/>
          </w:pPr>
        </w:p>
      </w:tc>
      <w:tc>
        <w:tcPr>
          <w:tcW w:w="1650" w:type="pct"/>
        </w:tcPr>
        <w:p w:rsidR="00A2062F" w:rsidRDefault="00A2062F">
          <w:pPr>
            <w:pStyle w:val="a3"/>
            <w:jc w:val="center"/>
          </w:pPr>
        </w:p>
      </w:tc>
      <w:tc>
        <w:tcPr>
          <w:tcW w:w="1650" w:type="pct"/>
        </w:tcPr>
        <w:p w:rsidR="00A2062F" w:rsidRDefault="00A2062F">
          <w:pPr>
            <w:pStyle w:val="a3"/>
            <w:jc w:val="right"/>
          </w:pPr>
        </w:p>
      </w:tc>
    </w:tr>
  </w:tbl>
  <w:p w:rsidR="00164C17" w:rsidRDefault="00AC23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2F"/>
    <w:rsid w:val="004559D1"/>
    <w:rsid w:val="00A2062F"/>
    <w:rsid w:val="00A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A5275-FCFE-41DA-96B3-C6505267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3</cp:revision>
  <dcterms:created xsi:type="dcterms:W3CDTF">2019-09-26T09:01:00Z</dcterms:created>
  <dcterms:modified xsi:type="dcterms:W3CDTF">2019-09-26T09:01:00Z</dcterms:modified>
</cp:coreProperties>
</file>