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1" w:type="pct"/>
        <w:tblCellSpacing w:w="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628"/>
        <w:gridCol w:w="13327"/>
      </w:tblGrid>
      <w:tr w:rsidR="00D11109" w:rsidRPr="00D11109" w:rsidTr="006038D4">
        <w:trPr>
          <w:gridBefore w:val="1"/>
          <w:wBefore w:w="30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80"/>
                <w:szCs w:val="80"/>
              </w:rPr>
              <w:t>宋詞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0" distR="0" simplePos="0" relativeHeight="251659264" behindDoc="0" locked="0" layoutInCell="1" allowOverlap="0" wp14:anchorId="0D32E643" wp14:editId="74B8545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圖片 9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詞的起源與發展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詞是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承繼漢魏樂府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詩的遺風，接受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了胡人的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音樂的影響，改變了唐詩的風貌而發展出來的文學。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相傳最早的詞是李白所填的〈菩薩蠻〉、〈憶秦娥〉，這種說法值得商榷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現存最早的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一本詞集是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由五代時的</w:t>
            </w:r>
            <w:r w:rsidRPr="00DF60BD">
              <w:rPr>
                <w:rFonts w:ascii="標楷體" w:eastAsia="標楷體" w:hAnsi="標楷體" w:cs="新細明體"/>
                <w:kern w:val="0"/>
                <w:sz w:val="27"/>
                <w:szCs w:val="27"/>
                <w:u w:val="single"/>
              </w:rPr>
              <w:t>趙崇祚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所編的《花間集》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五代以前的作品多半寫景不出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園庭閨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中，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寫情有離不開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尊</w:t>
            </w:r>
            <w:r w:rsidR="002C327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前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花間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直到李後主開始寫國仇家恨，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擴大了詞的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境界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北宋的</w:t>
            </w:r>
            <w:r w:rsidRPr="00DF60BD">
              <w:rPr>
                <w:rFonts w:ascii="標楷體" w:eastAsia="標楷體" w:hAnsi="標楷體" w:cs="新細明體"/>
                <w:kern w:val="0"/>
                <w:sz w:val="27"/>
                <w:szCs w:val="27"/>
                <w:u w:val="single"/>
              </w:rPr>
              <w:t>柳永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則大量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創作慢詞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，字數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眾多，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使宋詞的發展邁向一個全新的階段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蘇軾更將歌者之詞變為文人之詞，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使詞的體材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有了文學的獨立生命力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詞家的作品大致可分為兩派：一是豪放派以蘇軾、辛棄疾為代表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　　　　　　　　　　　　　一是婉約派以周邦彥、李清照為代表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0" distR="0" simplePos="0" relativeHeight="251660288" behindDoc="0" locked="0" layoutInCell="1" allowOverlap="0" wp14:anchorId="5E8913DA" wp14:editId="4BCB888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0" name="圖片 10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詞的別稱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詩餘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發展於詩之後 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長短句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每句的字數參差不齊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，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長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長短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短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曲子詞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跟音樂結合，可入樂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樂府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跟音樂結合，可入樂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倚聲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詞的格律須依照詞譜規定的聲而來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0" distR="0" simplePos="0" relativeHeight="251661312" behindDoc="0" locked="0" layoutInCell="1" allowOverlap="0" wp14:anchorId="5A40B5CC" wp14:editId="7F8B336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圖片 11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歷代詞人的稱號和美譽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t>1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詞中之帝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李煜(李後主)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t>2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詞中之龍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 、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愛國詞人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 、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稼軒居士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辛棄疾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t>3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詞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 xml:space="preserve"> 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家之正宗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周邦彥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lastRenderedPageBreak/>
              <w:t>4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閨秀詞人第一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 、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易安居士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李清照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t>5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東坡居士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蘇軾 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Tahoma" w:eastAsia="新細明體" w:hAnsi="Tahoma" w:cs="Tahoma"/>
                <w:color w:val="800000"/>
                <w:kern w:val="0"/>
                <w:sz w:val="27"/>
                <w:szCs w:val="27"/>
              </w:rPr>
              <w:t>6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六一居士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歐陽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脩</w:t>
            </w:r>
            <w:proofErr w:type="gramEnd"/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0" distR="0" simplePos="0" relativeHeight="251662336" behindDoc="0" locked="0" layoutInCell="1" allowOverlap="0" wp14:anchorId="1A3F6CD4" wp14:editId="0E3ED14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圖片 12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並稱的詞人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詞家三李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=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李白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+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李煜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+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李清照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【</w:t>
            </w:r>
            <w:r w:rsidRPr="00D11109">
              <w:rPr>
                <w:rFonts w:ascii="Tahoma" w:eastAsia="新細明體" w:hAnsi="Tahoma" w:cs="Tahoma"/>
                <w:b/>
                <w:bCs/>
                <w:color w:val="800000"/>
                <w:kern w:val="0"/>
                <w:sz w:val="27"/>
                <w:szCs w:val="27"/>
              </w:rPr>
              <w:t>蘇辛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】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=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蘇軾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+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辛棄疾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0" distR="0" simplePos="0" relativeHeight="251663360" behindDoc="0" locked="0" layoutInCell="1" allowOverlap="0" wp14:anchorId="1AEEE5C9" wp14:editId="59F21FD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" name="圖片 13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詞的格律與體制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詞牌名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填詞時用的曲調名，跟作品的內容無關。規定填這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闋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詞時的字數、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句數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lastRenderedPageBreak/>
              <w:t xml:space="preserve">　　　　用字的平仄、什麼地方押韻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題目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跟詞的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內容有關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字數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1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五十八字以內稱為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小令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　　　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2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五十九字到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九十字稱為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中調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，別稱「引」、「近」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　　　</w:t>
            </w:r>
            <w:r w:rsidRPr="00D11109">
              <w:rPr>
                <w:rFonts w:ascii="Tahoma" w:eastAsia="新細明體" w:hAnsi="Tahoma" w:cs="Tahoma"/>
                <w:kern w:val="0"/>
                <w:sz w:val="27"/>
                <w:szCs w:val="27"/>
              </w:rPr>
              <w:t>3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九十一字以上稱為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長調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，別稱「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慢詞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」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段落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通常詞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可分為一段詞、兩段詞、四段詞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　　　段落與段落之間會空一格，詞一段稱為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一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「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闋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」，或稱一「片」，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　　　</w:t>
            </w:r>
            <w:proofErr w:type="gramStart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如果詞分兩段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，第一段我們稱為上片，第二段則稱為下片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格律</w:t>
            </w:r>
            <w:r w:rsidRPr="00D1110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：</w:t>
            </w:r>
            <w:r w:rsidRPr="00D1110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不同的詞牌會有不同的限制，填詞時的用字平仄，押韻須依照各詞牌的規定行事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0" distR="0" simplePos="0" relativeHeight="251664384" behindDoc="0" locked="0" layoutInCell="1" allowOverlap="0" wp14:anchorId="38BB7FED" wp14:editId="0C27694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圖片 14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近體詩和宋詞的比較</w:t>
            </w:r>
          </w:p>
          <w:tbl>
            <w:tblPr>
              <w:tblW w:w="4770" w:type="pct"/>
              <w:tblCellSpacing w:w="15" w:type="dxa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5736"/>
              <w:gridCol w:w="6095"/>
            </w:tblGrid>
            <w:tr w:rsidR="00D11109" w:rsidRPr="00D11109" w:rsidTr="00DF60BD">
              <w:trPr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36"/>
                      <w:szCs w:val="36"/>
                    </w:rPr>
                    <w:t>近體詩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36"/>
                      <w:szCs w:val="36"/>
                    </w:rPr>
                    <w:t>宋詞</w:t>
                  </w:r>
                </w:p>
              </w:tc>
            </w:tr>
            <w:tr w:rsidR="00D11109" w:rsidRPr="00D11109" w:rsidTr="00DF60BD">
              <w:trPr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27"/>
                      <w:szCs w:val="27"/>
                    </w:rPr>
                    <w:t>別稱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今體詩</w:t>
                  </w:r>
                  <w:proofErr w:type="gramEnd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、格律詩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詩餘</w:t>
                  </w:r>
                  <w:proofErr w:type="gramEnd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、常短句、樂府、曲子詞、</w:t>
                  </w:r>
                  <w:proofErr w:type="gramStart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倚聲</w:t>
                  </w:r>
                  <w:proofErr w:type="gramEnd"/>
                </w:p>
              </w:tc>
            </w:tr>
            <w:tr w:rsidR="00D11109" w:rsidRPr="00D11109" w:rsidTr="00DF60BD">
              <w:trPr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27"/>
                      <w:szCs w:val="27"/>
                    </w:rPr>
                    <w:t>體制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絕句、律詩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小令、中調、長調</w:t>
                  </w:r>
                </w:p>
              </w:tc>
            </w:tr>
            <w:tr w:rsidR="00D11109" w:rsidRPr="00D11109" w:rsidTr="00DF60BD">
              <w:trPr>
                <w:trHeight w:val="705"/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27"/>
                      <w:szCs w:val="27"/>
                    </w:rPr>
                    <w:t>字數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五言、七言之分</w:t>
                  </w:r>
                </w:p>
                <w:p w:rsidR="00D11109" w:rsidRPr="00D11109" w:rsidRDefault="00D11109" w:rsidP="00D1110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每句字數整齊一致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長短句</w:t>
                  </w:r>
                </w:p>
                <w:p w:rsidR="00D11109" w:rsidRPr="00D11109" w:rsidRDefault="00D11109" w:rsidP="00D1110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每句字數參差不齊</w:t>
                  </w:r>
                </w:p>
              </w:tc>
            </w:tr>
            <w:tr w:rsidR="00D11109" w:rsidRPr="00D11109" w:rsidTr="00DF60BD">
              <w:trPr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27"/>
                      <w:szCs w:val="27"/>
                    </w:rPr>
                    <w:t>押韻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偶數句押韻</w:t>
                  </w:r>
                </w:p>
                <w:p w:rsidR="00D11109" w:rsidRPr="00D11109" w:rsidRDefault="00D11109" w:rsidP="00D1110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一</w:t>
                  </w:r>
                  <w:proofErr w:type="gramEnd"/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韻到底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依詞牌而定</w:t>
                  </w:r>
                </w:p>
                <w:p w:rsidR="00D11109" w:rsidRPr="00D11109" w:rsidRDefault="00D11109" w:rsidP="00D1110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可以轉韻</w:t>
                  </w:r>
                </w:p>
              </w:tc>
            </w:tr>
            <w:tr w:rsidR="00D11109" w:rsidRPr="00D11109" w:rsidTr="00DF60BD">
              <w:trPr>
                <w:tblCellSpacing w:w="15" w:type="dxa"/>
              </w:trPr>
              <w:tc>
                <w:tcPr>
                  <w:tcW w:w="765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華康流隸體" w:eastAsia="華康流隸體" w:hAnsi="新細明體" w:cs="新細明體"/>
                      <w:color w:val="800000"/>
                      <w:kern w:val="0"/>
                      <w:sz w:val="27"/>
                      <w:szCs w:val="27"/>
                    </w:rPr>
                    <w:t>平仄</w:t>
                  </w:r>
                </w:p>
              </w:tc>
              <w:tc>
                <w:tcPr>
                  <w:tcW w:w="5706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有一定的格式</w:t>
                  </w:r>
                </w:p>
              </w:tc>
              <w:tc>
                <w:tcPr>
                  <w:tcW w:w="605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  <w:t>有一定的格式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/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0" distR="0" simplePos="0" relativeHeight="251665408" behindDoc="0" locked="0" layoutInCell="1" allowOverlap="0" wp14:anchorId="5EFDF1BA" wp14:editId="4F2F43D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5" name="圖片 15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Default="00D11109" w:rsidP="00D11109">
            <w:pPr>
              <w:widowControl/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宋詞欣賞</w:t>
            </w:r>
          </w:p>
          <w:p w:rsidR="000E0284" w:rsidRPr="000E0284" w:rsidRDefault="00607A60" w:rsidP="000E0284">
            <w:pPr>
              <w:pStyle w:val="Web"/>
              <w:rPr>
                <w:sz w:val="32"/>
                <w:szCs w:val="32"/>
              </w:rPr>
            </w:pPr>
            <w:r w:rsidRPr="00607A60">
              <w:rPr>
                <w:rFonts w:ascii="標楷體" w:eastAsia="標楷體" w:hAnsi="標楷體" w:hint="eastAsia"/>
                <w:sz w:val="32"/>
                <w:szCs w:val="32"/>
              </w:rPr>
              <w:t>宋</w:t>
            </w:r>
            <w:proofErr w:type="gramStart"/>
            <w:r w:rsidRPr="00607A60"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 w:rsidR="000E0284" w:rsidRPr="000E0284">
              <w:rPr>
                <w:rFonts w:ascii="標楷體" w:eastAsia="標楷體" w:hAnsi="標楷體"/>
                <w:sz w:val="32"/>
                <w:szCs w:val="32"/>
              </w:rPr>
              <w:t>李之儀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607A60"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 w:rsidRPr="00607A60">
              <w:rPr>
                <w:rFonts w:ascii="標楷體" w:eastAsia="標楷體" w:hAnsi="標楷體"/>
                <w:sz w:val="32"/>
                <w:szCs w:val="32"/>
              </w:rPr>
              <w:t>卜算子</w:t>
            </w:r>
          </w:p>
          <w:p w:rsidR="000E0284" w:rsidRPr="00BF570A" w:rsidRDefault="000E0284" w:rsidP="000E0284">
            <w:pPr>
              <w:pStyle w:val="Web"/>
              <w:rPr>
                <w:rFonts w:ascii="標楷體" w:eastAsia="標楷體" w:hAnsi="標楷體"/>
                <w:sz w:val="27"/>
                <w:szCs w:val="27"/>
              </w:rPr>
            </w:pPr>
            <w:r w:rsidRPr="00F818BC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BF570A">
              <w:rPr>
                <w:rFonts w:ascii="標楷體" w:eastAsia="標楷體" w:hAnsi="標楷體"/>
                <w:sz w:val="27"/>
                <w:szCs w:val="27"/>
              </w:rPr>
              <w:t>我住長江頭，</w:t>
            </w:r>
            <w:proofErr w:type="gramStart"/>
            <w:r w:rsidRPr="00BF570A">
              <w:rPr>
                <w:rFonts w:ascii="標楷體" w:eastAsia="標楷體" w:hAnsi="標楷體"/>
                <w:sz w:val="27"/>
                <w:szCs w:val="27"/>
              </w:rPr>
              <w:t>君住長江</w:t>
            </w:r>
            <w:proofErr w:type="gramEnd"/>
            <w:r w:rsidRPr="00BF570A">
              <w:rPr>
                <w:rFonts w:ascii="標楷體" w:eastAsia="標楷體" w:hAnsi="標楷體"/>
                <w:sz w:val="27"/>
                <w:szCs w:val="27"/>
              </w:rPr>
              <w:t>尾。日日思君不見君，</w:t>
            </w:r>
            <w:proofErr w:type="gramStart"/>
            <w:r w:rsidRPr="00BF570A">
              <w:rPr>
                <w:rFonts w:ascii="標楷體" w:eastAsia="標楷體" w:hAnsi="標楷體"/>
                <w:sz w:val="27"/>
                <w:szCs w:val="27"/>
              </w:rPr>
              <w:t>共飲長江水</w:t>
            </w:r>
            <w:proofErr w:type="gramEnd"/>
            <w:r w:rsidRPr="00BF570A">
              <w:rPr>
                <w:rFonts w:ascii="標楷體" w:eastAsia="標楷體" w:hAnsi="標楷體"/>
                <w:sz w:val="27"/>
                <w:szCs w:val="27"/>
              </w:rPr>
              <w:t>。　　此水</w:t>
            </w:r>
            <w:proofErr w:type="gramStart"/>
            <w:r w:rsidRPr="00BF570A">
              <w:rPr>
                <w:rFonts w:ascii="標楷體" w:eastAsia="標楷體" w:hAnsi="標楷體"/>
                <w:sz w:val="27"/>
                <w:szCs w:val="27"/>
              </w:rPr>
              <w:t>幾時休</w:t>
            </w:r>
            <w:proofErr w:type="gramEnd"/>
            <w:r w:rsidRPr="00BF570A">
              <w:rPr>
                <w:rFonts w:ascii="標楷體" w:eastAsia="標楷體" w:hAnsi="標楷體"/>
                <w:sz w:val="27"/>
                <w:szCs w:val="27"/>
              </w:rPr>
              <w:t>，此恨何時已。</w:t>
            </w:r>
          </w:p>
          <w:p w:rsidR="000E0284" w:rsidRPr="00F818BC" w:rsidRDefault="000E0284" w:rsidP="000E0284">
            <w:pPr>
              <w:pStyle w:val="Web"/>
              <w:rPr>
                <w:sz w:val="26"/>
                <w:szCs w:val="26"/>
              </w:rPr>
            </w:pPr>
            <w:r w:rsidRPr="00BF570A">
              <w:rPr>
                <w:rFonts w:ascii="標楷體" w:eastAsia="標楷體" w:hAnsi="標楷體"/>
                <w:sz w:val="27"/>
                <w:szCs w:val="27"/>
              </w:rPr>
              <w:t>只</w:t>
            </w:r>
            <w:proofErr w:type="gramStart"/>
            <w:r w:rsidRPr="00BF570A">
              <w:rPr>
                <w:rFonts w:ascii="標楷體" w:eastAsia="標楷體" w:hAnsi="標楷體"/>
                <w:sz w:val="27"/>
                <w:szCs w:val="27"/>
              </w:rPr>
              <w:t>願君心似</w:t>
            </w:r>
            <w:proofErr w:type="gramEnd"/>
            <w:r w:rsidRPr="00BF570A">
              <w:rPr>
                <w:rFonts w:ascii="標楷體" w:eastAsia="標楷體" w:hAnsi="標楷體"/>
                <w:sz w:val="27"/>
                <w:szCs w:val="27"/>
              </w:rPr>
              <w:t>我心，定不負相思意。</w:t>
            </w:r>
          </w:p>
          <w:p w:rsidR="000E0284" w:rsidRPr="000E0284" w:rsidRDefault="000E0284" w:rsidP="00D11109">
            <w:pPr>
              <w:widowControl/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</w:pPr>
          </w:p>
          <w:p w:rsidR="00CB0A60" w:rsidRPr="00B103D7" w:rsidRDefault="00CB0A60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B103D7">
              <w:rPr>
                <w:rFonts w:ascii="標楷體" w:eastAsia="標楷體" w:hAnsi="標楷體" w:hint="eastAsia"/>
                <w:sz w:val="32"/>
                <w:szCs w:val="32"/>
              </w:rPr>
              <w:t>宋‧辛棄疾‧醜奴兒</w:t>
            </w:r>
            <w:bookmarkStart w:id="0" w:name="_GoBack"/>
            <w:bookmarkEnd w:id="0"/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  <w:t>少年不識愁滋味，愛上層樓，愛上層樓，為賦新詞強說愁。</w:t>
            </w:r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proofErr w:type="gramStart"/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t>而今識盡愁滋味</w:t>
            </w:r>
            <w:proofErr w:type="gramEnd"/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t>，欲說還休，欲說還休，卻道天</w:t>
            </w:r>
            <w:proofErr w:type="gramStart"/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t>涼好個秋</w:t>
            </w:r>
            <w:proofErr w:type="gramEnd"/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t>！</w:t>
            </w:r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r w:rsidRPr="00B103D7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</w:p>
          <w:p w:rsidR="00CB0A60" w:rsidRDefault="00D53B2F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D53B2F">
              <w:rPr>
                <w:rFonts w:ascii="標楷體" w:eastAsia="標楷體" w:hAnsi="標楷體"/>
                <w:sz w:val="27"/>
                <w:szCs w:val="27"/>
              </w:rPr>
              <w:lastRenderedPageBreak/>
              <w:t>《</w:t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聲聲慢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》   </w:t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 xml:space="preserve">李清照　</w:t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br/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 xml:space="preserve">尋尋覓覓，冷冷清清，淒淒慘慘戚戚。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乍暖還寒時候，最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難將息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三杯兩盞淡酒，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怎敵他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晚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來風急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？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雁過也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，正傷心，卻是舊時相識。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滿地黃花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堆積，憔悴損，如今有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誰堪摘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？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守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著窗兒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，獨自怎生得黑？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 xml:space="preserve">梧桐更兼細雨，到黃昏點點滴滴。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這次第，怎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一個愁字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了得！ </w:t>
            </w:r>
          </w:p>
          <w:p w:rsidR="00D53B2F" w:rsidRDefault="00D53B2F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  <w:p w:rsidR="00D53B2F" w:rsidRDefault="00D53B2F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戚戚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:憂愁。本詞調名《聲聲慢》李清照將這些疊字連起來象徵聲聲慢，造成蕭瑟寂寞的氣氛，暗示自己的情感。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乍暖還寒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:一會兒熱，一會兒冷。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lastRenderedPageBreak/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最</w:t>
            </w:r>
            <w:proofErr w:type="gramStart"/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難將息</w:t>
            </w:r>
            <w:proofErr w:type="gramEnd"/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：是說這樣的天氣，最不容易保重身體。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憔悴損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:異常憔悴。表面指菊花，實際是寫自己。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proofErr w:type="gramStart"/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堪摘</w:t>
            </w:r>
            <w:proofErr w:type="gramEnd"/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：可以採摘。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  <w:t>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怎生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：怎樣，怎麼。「守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著窗兒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，獨自怎生得黑」言外有寂寞深閨，度日如年之感 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這次第 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 xml:space="preserve">：當時宋人口語，也就是指這情形或這光景。 </w:t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t>翻譯</w:t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b/>
                <w:bCs/>
                <w:sz w:val="27"/>
                <w:szCs w:val="27"/>
              </w:rPr>
              <w:br/>
            </w:r>
            <w:r w:rsidRPr="00D53B2F">
              <w:rPr>
                <w:rFonts w:ascii="標楷體" w:eastAsia="標楷體" w:hAnsi="標楷體"/>
                <w:sz w:val="27"/>
                <w:szCs w:val="27"/>
              </w:rPr>
              <w:t>我獨處陋室若有所失地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東尋西覓，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但過去的一切都在動亂中失去了，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永遠都尋不見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、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覓不回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了；眼前只有冷冷清清的環境（空房內別無長物，室外是萬木蕭條的秋景）；這種環境又引起內心的感傷，於是淒涼、慘痛、悲戚之情一齊湧來，令人痛徹肺腑，難以忍受了。特別是秋季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驟熱或驟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冷的時候，最難以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保養將息了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。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飲進愁腸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的幾杯薄酒，根本不能抵禦晚上的冷風寒意。望天空，但見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一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行行雁字掠過，回想起過去在寄給丈夫趙明誠的詞中，曾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設想雁足傳書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，互通音信，但如今丈夫已死，書信無人可寄，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故見北雁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南來，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聯想起詞中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的話，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雁已是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老相識了，更感到傷心。地上到處是零落的黃花，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憔悴枯損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，如今有誰能與我共摘（一說，有什麼可採摘的）啊！整天守著窗子邊，孤孤單單的，怎麼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容易挨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到天黑啊！到黃昏時，又下起了綿綿細雨，一點點，一滴滴灑落在梧桐葉上，發出令人心碎的聲音。這種種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況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味，一個“愁”字怎麼</w:t>
            </w:r>
            <w:proofErr w:type="gramStart"/>
            <w:r w:rsidRPr="00D53B2F">
              <w:rPr>
                <w:rFonts w:ascii="標楷體" w:eastAsia="標楷體" w:hAnsi="標楷體"/>
                <w:sz w:val="27"/>
                <w:szCs w:val="27"/>
              </w:rPr>
              <w:t>能說盡</w:t>
            </w:r>
            <w:proofErr w:type="gramEnd"/>
            <w:r w:rsidRPr="00D53B2F">
              <w:rPr>
                <w:rFonts w:ascii="標楷體" w:eastAsia="標楷體" w:hAnsi="標楷體"/>
                <w:sz w:val="27"/>
                <w:szCs w:val="27"/>
              </w:rPr>
              <w:t>！</w:t>
            </w:r>
          </w:p>
          <w:p w:rsidR="00D53B2F" w:rsidRPr="00D53B2F" w:rsidRDefault="00D53B2F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</w:p>
          <w:p w:rsidR="00EC7E66" w:rsidRPr="00EC7E66" w:rsidRDefault="00EC7E66" w:rsidP="00D11109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b/>
                <w:bCs/>
                <w:kern w:val="0"/>
                <w:sz w:val="28"/>
                <w:szCs w:val="28"/>
              </w:rPr>
            </w:pP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>武陵春（春晚）‧李清照</w:t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風住塵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香花已盡，日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晚倦梳頭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。物是人非事事休。欲語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淚先流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。</w:t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  <w:t>聞說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雙溪春尚好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，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也擬泛輕舟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。只恐雙溪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舴艋舟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。載不動、</w:t>
            </w:r>
            <w:proofErr w:type="gramStart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許多愁</w:t>
            </w:r>
            <w:proofErr w:type="gramEnd"/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。</w:t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  <w:t>語譯</w:t>
            </w:r>
            <w:r w:rsidRPr="00EC7E6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br/>
            </w:r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風已停息了，塵土中尚有餘香，唯三春將盡，花已落盡。滿懷愁緒，懶得調理容顏。</w:t>
            </w:r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br/>
              <w:t>景物依然在，可是人事滄桑，事事都不願再提。這些事，我還未說出口，淚水已</w:t>
            </w:r>
            <w:proofErr w:type="gramStart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汨汨</w:t>
            </w:r>
            <w:proofErr w:type="gramEnd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流出。</w:t>
            </w:r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br/>
            </w:r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br/>
              <w:t>聽說雙溪這地方春色依然</w:t>
            </w:r>
            <w:proofErr w:type="gramStart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怡</w:t>
            </w:r>
            <w:proofErr w:type="gramEnd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人，我也想</w:t>
            </w:r>
            <w:proofErr w:type="gramStart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划著</w:t>
            </w:r>
            <w:proofErr w:type="gramEnd"/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t>輕舟去看看。但只恐怕那雙溪狹小的舴艋船。</w:t>
            </w:r>
            <w:r w:rsidRPr="001F02B2">
              <w:rPr>
                <w:rFonts w:asciiTheme="minorEastAsia" w:hAnsiTheme="minorEastAsia" w:cs="新細明體"/>
                <w:bCs/>
                <w:kern w:val="0"/>
                <w:sz w:val="28"/>
                <w:szCs w:val="28"/>
              </w:rPr>
              <w:br/>
              <w:t>承載不了我、千百般的愁苦。</w:t>
            </w:r>
          </w:p>
          <w:p w:rsidR="00C76C97" w:rsidRPr="00C76C97" w:rsidRDefault="00C76C97" w:rsidP="00C76C9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 xml:space="preserve">虞美人　　　　　　李　</w:t>
            </w:r>
            <w:proofErr w:type="gramStart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煜</w:t>
            </w:r>
            <w:proofErr w:type="gramEnd"/>
          </w:p>
          <w:p w:rsidR="00C76C97" w:rsidRPr="00C76C97" w:rsidRDefault="00C76C97" w:rsidP="00C76C9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春花秋月何時了，往事知多少。小樓昨夜又東風，故國不堪回首月明中。</w:t>
            </w:r>
          </w:p>
          <w:p w:rsidR="00C76C97" w:rsidRPr="00C76C97" w:rsidRDefault="00C76C97" w:rsidP="00C76C9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雕</w:t>
            </w:r>
            <w:proofErr w:type="gramStart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闌玉砌應猶</w:t>
            </w:r>
            <w:proofErr w:type="gramEnd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在，只是朱顏改。</w:t>
            </w:r>
            <w:proofErr w:type="gramStart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問君能有許多愁</w:t>
            </w:r>
            <w:proofErr w:type="gramEnd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，恰似</w:t>
            </w:r>
            <w:proofErr w:type="gramStart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一</w:t>
            </w:r>
            <w:proofErr w:type="gramEnd"/>
            <w:r w:rsidRPr="00C76C9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江春水向東流。</w:t>
            </w:r>
          </w:p>
          <w:p w:rsidR="00C76C97" w:rsidRPr="00C76C97" w:rsidRDefault="00C76C97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  <w:p w:rsidR="00C76C97" w:rsidRPr="001F02B2" w:rsidRDefault="00C76C97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F02B2">
              <w:rPr>
                <w:rFonts w:hint="eastAsia"/>
                <w:sz w:val="28"/>
                <w:szCs w:val="28"/>
              </w:rPr>
              <w:t>春天的花</w:t>
            </w:r>
            <w:r w:rsidRPr="001F02B2">
              <w:rPr>
                <w:rFonts w:hint="eastAsia"/>
                <w:sz w:val="28"/>
                <w:szCs w:val="28"/>
              </w:rPr>
              <w:t>,</w:t>
            </w:r>
            <w:r w:rsidRPr="001F02B2">
              <w:rPr>
                <w:rFonts w:hint="eastAsia"/>
                <w:sz w:val="28"/>
                <w:szCs w:val="28"/>
              </w:rPr>
              <w:t>秋天的明月何時消逝了</w:t>
            </w:r>
            <w:r w:rsidRPr="001F02B2">
              <w:rPr>
                <w:rFonts w:hint="eastAsia"/>
                <w:sz w:val="28"/>
                <w:szCs w:val="28"/>
              </w:rPr>
              <w:t>?</w:t>
            </w:r>
            <w:r w:rsidRPr="001F02B2">
              <w:rPr>
                <w:rFonts w:hint="eastAsia"/>
                <w:sz w:val="28"/>
                <w:szCs w:val="28"/>
              </w:rPr>
              <w:t>往日的歡樂不知還有多少</w:t>
            </w:r>
            <w:r w:rsidRPr="001F02B2">
              <w:rPr>
                <w:rFonts w:hint="eastAsia"/>
                <w:sz w:val="28"/>
                <w:szCs w:val="28"/>
              </w:rPr>
              <w:t>?</w:t>
            </w:r>
            <w:r w:rsidRPr="001F02B2">
              <w:rPr>
                <w:rFonts w:hint="eastAsia"/>
                <w:sz w:val="28"/>
                <w:szCs w:val="28"/>
              </w:rPr>
              <w:br/>
            </w:r>
            <w:r w:rsidRPr="001F02B2">
              <w:rPr>
                <w:rFonts w:hint="eastAsia"/>
                <w:sz w:val="28"/>
                <w:szCs w:val="28"/>
              </w:rPr>
              <w:t>昨夜東風又吹進了小樓</w:t>
            </w:r>
            <w:r w:rsidRPr="001F02B2">
              <w:rPr>
                <w:rFonts w:hint="eastAsia"/>
                <w:sz w:val="28"/>
                <w:szCs w:val="28"/>
              </w:rPr>
              <w:t>,</w:t>
            </w:r>
            <w:r w:rsidRPr="001F02B2">
              <w:rPr>
                <w:rFonts w:hint="eastAsia"/>
                <w:sz w:val="28"/>
                <w:szCs w:val="28"/>
              </w:rPr>
              <w:t>在明亮月光下</w:t>
            </w:r>
            <w:r w:rsidRPr="001F02B2">
              <w:rPr>
                <w:rFonts w:hint="eastAsia"/>
                <w:sz w:val="28"/>
                <w:szCs w:val="28"/>
              </w:rPr>
              <w:t>,</w:t>
            </w:r>
            <w:r w:rsidRPr="001F02B2">
              <w:rPr>
                <w:rFonts w:hint="eastAsia"/>
                <w:sz w:val="28"/>
                <w:szCs w:val="28"/>
              </w:rPr>
              <w:t>故國河山實在不忍回首</w:t>
            </w:r>
            <w:r w:rsidRPr="001F02B2">
              <w:rPr>
                <w:rFonts w:hint="eastAsia"/>
                <w:sz w:val="28"/>
                <w:szCs w:val="28"/>
              </w:rPr>
              <w:t>~</w:t>
            </w:r>
            <w:r w:rsidRPr="001F02B2">
              <w:rPr>
                <w:rFonts w:hint="eastAsia"/>
                <w:sz w:val="28"/>
                <w:szCs w:val="28"/>
              </w:rPr>
              <w:br/>
            </w:r>
            <w:r w:rsidRPr="001F02B2">
              <w:rPr>
                <w:rFonts w:hint="eastAsia"/>
                <w:sz w:val="28"/>
                <w:szCs w:val="28"/>
              </w:rPr>
              <w:t>雕刻的欄杆</w:t>
            </w:r>
            <w:r w:rsidRPr="001F02B2">
              <w:rPr>
                <w:rFonts w:hint="eastAsia"/>
                <w:sz w:val="28"/>
                <w:szCs w:val="28"/>
              </w:rPr>
              <w:t>,</w:t>
            </w:r>
            <w:proofErr w:type="gramStart"/>
            <w:r w:rsidRPr="001F02B2">
              <w:rPr>
                <w:rFonts w:hint="eastAsia"/>
                <w:sz w:val="28"/>
                <w:szCs w:val="28"/>
              </w:rPr>
              <w:t>玉砌成</w:t>
            </w:r>
            <w:proofErr w:type="gramEnd"/>
            <w:r w:rsidRPr="001F02B2">
              <w:rPr>
                <w:rFonts w:hint="eastAsia"/>
                <w:sz w:val="28"/>
                <w:szCs w:val="28"/>
              </w:rPr>
              <w:t>的台階</w:t>
            </w:r>
            <w:r w:rsidRPr="001F02B2">
              <w:rPr>
                <w:rFonts w:hint="eastAsia"/>
                <w:sz w:val="28"/>
                <w:szCs w:val="28"/>
              </w:rPr>
              <w:t>,</w:t>
            </w:r>
            <w:r w:rsidRPr="001F02B2">
              <w:rPr>
                <w:rFonts w:hint="eastAsia"/>
                <w:sz w:val="28"/>
                <w:szCs w:val="28"/>
              </w:rPr>
              <w:t>應該還存在吧</w:t>
            </w:r>
            <w:r w:rsidRPr="001F02B2">
              <w:rPr>
                <w:rFonts w:hint="eastAsia"/>
                <w:sz w:val="28"/>
                <w:szCs w:val="28"/>
              </w:rPr>
              <w:t>!</w:t>
            </w:r>
            <w:r w:rsidRPr="001F02B2">
              <w:rPr>
                <w:rFonts w:hint="eastAsia"/>
                <w:sz w:val="28"/>
                <w:szCs w:val="28"/>
              </w:rPr>
              <w:t>只是人的容貌改變了</w:t>
            </w:r>
            <w:r w:rsidRPr="001F02B2">
              <w:rPr>
                <w:rFonts w:hint="eastAsia"/>
                <w:sz w:val="28"/>
                <w:szCs w:val="28"/>
              </w:rPr>
              <w:t>~</w:t>
            </w:r>
            <w:r w:rsidRPr="001F02B2">
              <w:rPr>
                <w:rFonts w:hint="eastAsia"/>
                <w:sz w:val="28"/>
                <w:szCs w:val="28"/>
              </w:rPr>
              <w:br/>
            </w:r>
            <w:r w:rsidRPr="001F02B2">
              <w:rPr>
                <w:rFonts w:hint="eastAsia"/>
                <w:sz w:val="28"/>
                <w:szCs w:val="28"/>
              </w:rPr>
              <w:t>問你還有多少悲愁呢</w:t>
            </w:r>
            <w:r w:rsidRPr="001F02B2">
              <w:rPr>
                <w:rFonts w:hint="eastAsia"/>
                <w:sz w:val="28"/>
                <w:szCs w:val="28"/>
              </w:rPr>
              <w:t>?</w:t>
            </w:r>
            <w:r w:rsidRPr="001F02B2">
              <w:rPr>
                <w:rFonts w:hint="eastAsia"/>
                <w:sz w:val="28"/>
                <w:szCs w:val="28"/>
              </w:rPr>
              <w:t>就像</w:t>
            </w:r>
            <w:proofErr w:type="gramStart"/>
            <w:r w:rsidRPr="001F02B2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1F02B2">
              <w:rPr>
                <w:rFonts w:hint="eastAsia"/>
                <w:sz w:val="28"/>
                <w:szCs w:val="28"/>
              </w:rPr>
              <w:t>江春水不斷地像</w:t>
            </w:r>
            <w:proofErr w:type="gramStart"/>
            <w:r w:rsidRPr="001F02B2">
              <w:rPr>
                <w:rFonts w:hint="eastAsia"/>
                <w:sz w:val="28"/>
                <w:szCs w:val="28"/>
              </w:rPr>
              <w:t>東邊流去啊</w:t>
            </w:r>
            <w:proofErr w:type="gramEnd"/>
            <w:r w:rsidRPr="001F02B2">
              <w:rPr>
                <w:rFonts w:hint="eastAsia"/>
                <w:sz w:val="28"/>
                <w:szCs w:val="28"/>
              </w:rPr>
              <w:t>!</w:t>
            </w:r>
          </w:p>
          <w:p w:rsidR="00C76C97" w:rsidRDefault="00C76C97" w:rsidP="00D1110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>歐陽</w:t>
            </w:r>
            <w:proofErr w:type="gramStart"/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脩</w:t>
            </w:r>
            <w:proofErr w:type="gramEnd"/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   蝶戀花 </w:t>
            </w:r>
          </w:p>
          <w:tbl>
            <w:tblPr>
              <w:tblW w:w="29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6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庭院深深深幾許，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楊柳堆煙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，簾幕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無重數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玉勒雕鞍遊冶處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。樓高不見章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臺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路。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雨橫風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狂三月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暮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門掩黃昏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，無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計留春住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。淚眼問花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花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不語，亂紅飛過鞦韆去。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譯文:</w:t>
            </w:r>
            <w:r w:rsidRPr="00D11109">
              <w:rPr>
                <w:rFonts w:ascii="新細明體" w:eastAsia="新細明體" w:hAnsi="新細明體" w:cs="新細明體"/>
                <w:color w:val="FF8080"/>
                <w:kern w:val="0"/>
                <w:szCs w:val="24"/>
              </w:rPr>
              <w:br/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庭院十分深遠到底深有幾許？</w:t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br/>
              <w:t>楊柳被罩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住霧煙，象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重重簾幕無法指數。</w:t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br/>
              <w:t>豪家貴人的車馬擠滿遊冶之處，樓高卻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看不見章台去路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 xml:space="preserve">。 </w:t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br/>
              <w:t>雨勢很猛，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風刮很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大，正是三月春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暮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，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擬用門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關住黃昏，卻無法把春天留住。</w:t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br/>
              <w:t>滿含淚眼問問春花，春花卻</w:t>
            </w:r>
            <w:proofErr w:type="gramStart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不答語</w:t>
            </w:r>
            <w:proofErr w:type="gramEnd"/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t>，零亂的落花已經飄飛過秋千去。</w:t>
            </w:r>
            <w:r w:rsidRPr="00D11109">
              <w:rPr>
                <w:rFonts w:ascii="新細明體" w:eastAsia="新細明體" w:hAnsi="新細明體" w:cs="新細明體"/>
                <w:color w:val="336600"/>
                <w:kern w:val="0"/>
                <w:szCs w:val="24"/>
              </w:rPr>
              <w:br/>
              <w:t xml:space="preserve">　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蘇軾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     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  永遇樂</w:t>
            </w:r>
          </w:p>
          <w:tbl>
            <w:tblPr>
              <w:tblW w:w="38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明月如霜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，好風如水，清景無限。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曲港跳魚，圓荷瀉露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，寂寞無人見。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lastRenderedPageBreak/>
                    <w:t>紞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如三鼓，鏗然一葉，黯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黯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夢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雲驚斷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。夜茫茫、重尋無處，覺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來小園行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遍。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天涯倦客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，山中歸路，望斷故園心眼。燕子樓空，佳人何在？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空鎖樓中燕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  <w:t>古今如夢，何曾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夢覺，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但有舊歡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新怨。異時對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、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黃樓夜景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，為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余浩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嘆。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譯文: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   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秋夜的月色明亮，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皎潔如霜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，明亮之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余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帶有絲絲寒意。徐徐的風輕輕吹過，像水一樣柔和。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這是一個無限清雅的境地啊！在曲折的河港中，不時「忽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剌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」一聲，有魚跳出水面來欣賞秋月；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圓圓的荷葉上，正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滴溜溜地瀉下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了露珠。在靜寂中，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魚跳聲和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荷葉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的滴露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，更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襯托出秋夜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的深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沉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但這樣清幽的美景，總還是「寂寞無人見」的時候居多吧！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三更的鼓已經響過了，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在深幽的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秋夜中，連落葉的聲音都聽得很清楚。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深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沉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睡夢被鼓聲驚醒打斷了，讓人黯然惆悵。夜茫茫，想再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尋回夢中的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盼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盼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但踏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遍小園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，也找不到蹤影。在天涯海角的飄泊中，我早已經疲倦了。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而遠山阻隔，縱使望穿秋水，也難以回到家鄉。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「燕子樓」上人去樓空。當年的佳人早已遠去，只剩下深鎖在空樓上的燕子罷了！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昔日的多少悲歡情懷，轉眼瞬間成空，古今多少事都如一夢中。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到此還不醒，只因為舊歡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新怨，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還交纏在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生命中啊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今天我在這裡憑弔燕子樓，想起了關盼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盼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他日有人來到我建的黃樓上，也會感嘆我這歷史的過客吧！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辛棄疾    永遇樂　　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京口北固亭懷古　</w:t>
            </w:r>
          </w:p>
          <w:tbl>
            <w:tblPr>
              <w:tblW w:w="39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36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千古江山，英雄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無覓、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孫仲謀處。舞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榭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臺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，風流總被、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雨打風吹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去。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斜陽草樹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，尋常巷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陌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，人道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lastRenderedPageBreak/>
                    <w:t>寄奴曾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 xml:space="preserve">住。想當年，金戈鐵馬，氣吞萬里如虎。　　</w:t>
                  </w:r>
                </w:p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元嘉草草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封狼居胥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，贏得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倉皇北顧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。四十三年，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望中猶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記、烽火揚州路。可堪回首，佛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貍祠下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，一片神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鴉社鼓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憑誰問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：廉頗老矣，尚能飯否？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譯文: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大好江山永久地存在著，（但是）無處去找孫權那樣的英雄了。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當年的歌舞樓台，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繁華景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像，英雄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業跡都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被歷史的風雨吹打而隨時光流逝了。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（如今）夕陽照著那草木雜亂、偏僻荒涼的普通街巷，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人們說這就是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（當年）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寄奴曾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住過的地方。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回想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當時啊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，劉裕率兵北伐，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武器豎利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，配備精良，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氣勢好像猛虎一樣，把盤踞中原的敵人一下子都趕回北方去了。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李清照     醉花陰       </w:t>
            </w:r>
          </w:p>
          <w:tbl>
            <w:tblPr>
              <w:tblW w:w="33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8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lastRenderedPageBreak/>
                    <w:t>薄霧濃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云愁永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晝，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瑞腦消金獸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。佳節又重陽，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玉枕紗櫥，半夜涼初透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  <w:t>東籬把酒黃昏後，有暗香盈袖。莫道不消魂，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簾卷西風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，人比黃花瘦。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譯文: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大地籠罩著稀薄的霧氣，天空佈滿濃厚的雲層，天氣這樣陰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黯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，使人從早到晚愁悶不堪！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銅香爐裡的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瑞腦香快燒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完了。又到了重陽佳節，夜晚睡覺時，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枕著磁枕頭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，睡在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碧紗帳裡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到了半夜，覺得有些寒意了。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黃昏時候，在種著菊花的園子裡喝酒，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滿身都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是菊花的芬芳。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別說不憂愁傷心啊，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當簾子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被西風捲起的時候，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你瞧！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那屋裡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的人而比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那籬邊的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菊花要消瘦呢！ 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周邦彥     浣溪紗</w:t>
            </w:r>
          </w:p>
          <w:tbl>
            <w:tblPr>
              <w:tblW w:w="27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6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lastRenderedPageBreak/>
                    <w:t>樓上晴天碧四垂，樓前芳草接天涯，勸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君莫上最高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梯。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新筍已成堂下竹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，落花都上燕巢泥，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忍聽林表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杜鵑啼。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譯文: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我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登上樓來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，只見清朗的藍空，像天幕一樣，高高的垂掛在四周。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樓的前方，一片碧綠草原，綿綿無盡，彷彿要蔓延到天邊。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離鄉的人啊，勸你別登上樓的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最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高層；美麗的風光最容易叫人觸景生情呵！</w:t>
            </w:r>
          </w:p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瞧，新春時候才發出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的嫩筍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，幾時都長成了屋前濃密高大的竹？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而昨兒盛放的花兒，幾時又已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凋落滿地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？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那片片的花瓣都叫燕兒和著泥土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啣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上屋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樑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搭築他們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的窩巢了。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唉！時光飛逝，我卻仍作客異鄉，教我如何再忍心去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聽那林梢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杜鵑「不如歸去」的哀啼？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柳永</w:t>
            </w:r>
            <w:proofErr w:type="gramEnd"/>
            <w:r w:rsidRPr="00D1110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      </w:t>
            </w: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雨霖鈴</w:t>
            </w:r>
          </w:p>
          <w:tbl>
            <w:tblPr>
              <w:tblW w:w="38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71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lastRenderedPageBreak/>
                    <w:t>寒蟬淒切，對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長亭晚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驟雨初歇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都門帳飲無緒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，方留戀處，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蘭舟摧發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。執手相看淚眼，竟無語凝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噎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。念去去，千里煙波，暮靄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沉沉楚天闊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  <w:t>多情自古傷離別，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更那堪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、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冷落清秋節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。今宵酒醒何處？楊柳岸、曉風殘月。</w:t>
                  </w: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br/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此去經年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，應是良辰，好景虛設。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便縱有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千種風情，更與何人說？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譯文: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color w:val="663333"/>
                <w:kern w:val="0"/>
                <w:szCs w:val="24"/>
              </w:rPr>
              <w:t>秋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後的知了叫得是那樣地淒涼悲切，面對著和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亭，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正是傍晚時候，一陣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急雨剛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煞住。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在汴京城門外餞行的帳蓬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裏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喝著悶酒，沒有好的心情，正在依依不捨的時候，船上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人已催著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要出發了。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握著手互相瞧著，滿眼淚花，直到最後也無言相對，千言萬語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都噎在喉間說不出來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想到這回去南方，這一程又一程，千里迢迢，一片煙波，那夜霧沉沉的楚地天空竟是一望無邊。</w:t>
            </w:r>
          </w:p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自古以來多情的人最傷心的是離別，更何況又逢這冷落淒涼的秋天，這離愁哪能經受得了！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誰知我今夜酒醒時身在何處？怕是只有楊柳岸邊，淒厲的晨風和黎明的殘月了。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這一去長年相別，（相愛的人不在一起，）我料想即使遇到好天氣、好風景，也如同虛設。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就縱然有滿腹的情意，又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再同誰去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訴說呢？ 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張先</w:t>
            </w:r>
          </w:p>
          <w:tbl>
            <w:tblPr>
              <w:tblW w:w="35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6"/>
            </w:tblGrid>
            <w:tr w:rsidR="00D11109" w:rsidRPr="00D111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09" w:rsidRPr="00D11109" w:rsidRDefault="00D11109" w:rsidP="00D11109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水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調數聲持灑聽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，午睡醒來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愁未醒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。送春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春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去幾時回？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臨晚鏡，傷流景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，往事後期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空記省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。沙上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並禽池上暝，雲破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月來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花弄影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。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重重翠幕密遮燈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，風不定，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人初靜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，明日落</w:t>
                  </w:r>
                  <w:proofErr w:type="gramStart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紅應滿</w:t>
                  </w:r>
                  <w:proofErr w:type="gramEnd"/>
                  <w:r w:rsidRPr="00D11109">
                    <w:rPr>
                      <w:rFonts w:ascii="新細明體" w:eastAsia="新細明體" w:hAnsi="新細明體" w:cs="新細明體"/>
                      <w:color w:val="990000"/>
                      <w:kern w:val="0"/>
                      <w:szCs w:val="24"/>
                    </w:rPr>
                    <w:t>徑。</w:t>
                  </w:r>
                </w:p>
              </w:tc>
            </w:tr>
          </w:tbl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譯文: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端著酒杯，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靜嘗〈水調〉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的旋律，午間的酒意解了，但煩惱仍未減少。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春天送走了，什麼時候再回來？傍晚時，照照鏡子，感慨時光飛逝，徒然記取當年就夢和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誓語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池水漸暗，沙上並排著一雙水鳥。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月兒穿雲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而出，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花枝也輕搖曳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自己的影子。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數層簾幕將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燈光緊罩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，風仍大，人聲則剛靜止，明日</w:t>
            </w:r>
            <w:proofErr w:type="gramStart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>落花鷹又堆滿</w:t>
            </w:r>
            <w:proofErr w:type="gramEnd"/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小路上了。 </w:t>
            </w:r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 xml:space="preserve">　</w:t>
            </w:r>
          </w:p>
          <w:p w:rsidR="00D11109" w:rsidRPr="00F818BC" w:rsidRDefault="00D11109" w:rsidP="000E0284">
            <w:pPr>
              <w:pStyle w:val="Web"/>
            </w:pPr>
            <w:r w:rsidRPr="00F818BC">
              <w:rPr>
                <w:sz w:val="26"/>
                <w:szCs w:val="26"/>
              </w:rPr>
              <w:t xml:space="preserve">　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anchor distT="0" distB="0" distL="0" distR="0" simplePos="0" relativeHeight="251666432" behindDoc="0" locked="0" layoutInCell="1" allowOverlap="0" wp14:anchorId="634B4036" wp14:editId="58EB4A0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6" name="圖片 16" descr="http://web.jhjhs.tyc.edu.tw/nineone/chinese/classical/tento32-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eb.jhjhs.tyc.edu.tw/nineone/chinese/classical/tento32-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標楷體" w:eastAsia="標楷體" w:hAnsi="標楷體" w:cs="新細明體"/>
                <w:color w:val="800000"/>
                <w:kern w:val="0"/>
                <w:sz w:val="36"/>
                <w:szCs w:val="36"/>
              </w:rPr>
              <w:t>宋詞相關的網站</w:t>
            </w:r>
          </w:p>
        </w:tc>
      </w:tr>
      <w:tr w:rsidR="00D11109" w:rsidRPr="00D11109" w:rsidTr="006038D4">
        <w:tblPrEx>
          <w:jc w:val="cente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76" w:type="dxa"/>
            <w:gridSpan w:val="2"/>
            <w:hideMark/>
          </w:tcPr>
          <w:p w:rsidR="00D11109" w:rsidRPr="00D11109" w:rsidRDefault="00D11109" w:rsidP="00D111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1589" w:type="dxa"/>
            <w:vAlign w:val="center"/>
            <w:hideMark/>
          </w:tcPr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宋詞三百首         </w:t>
            </w:r>
            <w:hyperlink r:id="rId6" w:history="1">
              <w:r w:rsidRPr="00D11109">
                <w:rPr>
                  <w:rFonts w:ascii="新細明體" w:eastAsia="新細明體" w:hAnsi="新細明體" w:cs="新細明體"/>
                  <w:color w:val="FFFF00"/>
                  <w:kern w:val="0"/>
                  <w:sz w:val="26"/>
                  <w:szCs w:val="26"/>
                </w:rPr>
                <w:t> </w:t>
              </w:r>
              <w:r w:rsidRPr="00D11109">
                <w:rPr>
                  <w:rFonts w:ascii="新細明體" w:eastAsia="新細明體" w:hAnsi="新細明體" w:cs="新細明體"/>
                  <w:color w:val="990000"/>
                  <w:kern w:val="0"/>
                  <w:sz w:val="26"/>
                  <w:szCs w:val="26"/>
                </w:rPr>
                <w:t>http://cls.hs.yzu.edu.tw/Tz300/Home.htm</w:t>
              </w:r>
            </w:hyperlink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宋詞欣賞          </w:t>
            </w:r>
            <w:hyperlink r:id="rId7" w:history="1">
              <w:r w:rsidRPr="00D11109">
                <w:rPr>
                  <w:rFonts w:ascii="新細明體" w:eastAsia="新細明體" w:hAnsi="新細明體" w:cs="新細明體"/>
                  <w:color w:val="990000"/>
                  <w:kern w:val="0"/>
                  <w:sz w:val="26"/>
                  <w:szCs w:val="26"/>
                </w:rPr>
                <w:t>http://content.edu.tw/senior/history/ks_rs/sung/art/song.htm</w:t>
              </w:r>
            </w:hyperlink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1110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白香詞譜</w:t>
            </w:r>
            <w:proofErr w:type="gramEnd"/>
            <w:r w:rsidRPr="00D1110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         </w:t>
            </w:r>
            <w:hyperlink r:id="rId8" w:history="1">
              <w:r w:rsidRPr="00D11109">
                <w:rPr>
                  <w:rFonts w:ascii="新細明體" w:eastAsia="新細明體" w:hAnsi="新細明體" w:cs="新細明體"/>
                  <w:color w:val="990000"/>
                  <w:kern w:val="0"/>
                  <w:sz w:val="26"/>
                  <w:szCs w:val="26"/>
                </w:rPr>
                <w:t> http://bise.idv.tw/poem/big5/books/bx/boxiang.htm</w:t>
              </w:r>
            </w:hyperlink>
          </w:p>
          <w:p w:rsidR="00D11109" w:rsidRPr="00D11109" w:rsidRDefault="00D11109" w:rsidP="00D111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110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文學藝術 </w:t>
            </w:r>
            <w:r w:rsidRPr="00D1110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      </w:t>
            </w:r>
            <w:hyperlink r:id="rId9" w:history="1">
              <w:r w:rsidRPr="00D11109">
                <w:rPr>
                  <w:rFonts w:ascii="新細明體" w:eastAsia="新細明體" w:hAnsi="新細明體" w:cs="新細明體"/>
                  <w:color w:val="FFFF00"/>
                  <w:kern w:val="0"/>
                  <w:sz w:val="26"/>
                  <w:szCs w:val="26"/>
                </w:rPr>
                <w:t> </w:t>
              </w:r>
              <w:r w:rsidRPr="00D11109">
                <w:rPr>
                  <w:rFonts w:ascii="新細明體" w:eastAsia="新細明體" w:hAnsi="新細明體" w:cs="新細明體"/>
                  <w:color w:val="990000"/>
                  <w:kern w:val="0"/>
                  <w:sz w:val="26"/>
                  <w:szCs w:val="26"/>
                </w:rPr>
                <w:t>http://big5.zhengjian.org/123,89,288,1.html</w:t>
              </w:r>
            </w:hyperlink>
          </w:p>
        </w:tc>
      </w:tr>
    </w:tbl>
    <w:p w:rsidR="00A853CC" w:rsidRPr="00D11109" w:rsidRDefault="00A853CC" w:rsidP="00D11109"/>
    <w:sectPr w:rsidR="00A853CC" w:rsidRPr="00D11109" w:rsidSect="00D1110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9"/>
    <w:rsid w:val="000E0284"/>
    <w:rsid w:val="001F02B2"/>
    <w:rsid w:val="001F073D"/>
    <w:rsid w:val="002C3277"/>
    <w:rsid w:val="006038D4"/>
    <w:rsid w:val="00607A60"/>
    <w:rsid w:val="00A853CC"/>
    <w:rsid w:val="00AC5FE1"/>
    <w:rsid w:val="00B103D7"/>
    <w:rsid w:val="00BF570A"/>
    <w:rsid w:val="00C11044"/>
    <w:rsid w:val="00C76C97"/>
    <w:rsid w:val="00CB0A60"/>
    <w:rsid w:val="00D11109"/>
    <w:rsid w:val="00D53B2F"/>
    <w:rsid w:val="00DF60BD"/>
    <w:rsid w:val="00EC1FCD"/>
    <w:rsid w:val="00EC7E66"/>
    <w:rsid w:val="00F54E0F"/>
    <w:rsid w:val="00F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0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818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0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818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se.idv.tw/poem/big5/books/bx/boxia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tent.edu.tw/senior/history/ks_rs/sung/art/son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s.hs.yzu.edu.tw/Tz300/Home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g5.zhengjian.org/123,89,288,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21</cp:revision>
  <dcterms:created xsi:type="dcterms:W3CDTF">2015-04-13T06:32:00Z</dcterms:created>
  <dcterms:modified xsi:type="dcterms:W3CDTF">2015-04-13T07:43:00Z</dcterms:modified>
</cp:coreProperties>
</file>